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00" w:rsidRPr="008B7D20" w:rsidRDefault="00EC7C00" w:rsidP="00EC7C00">
      <w:pPr>
        <w:tabs>
          <w:tab w:val="left" w:pos="765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EC7C00" w:rsidRPr="00877D76" w:rsidRDefault="00EC7C00" w:rsidP="00EC7C00">
      <w:pPr>
        <w:jc w:val="center"/>
        <w:rPr>
          <w:rFonts w:ascii="Times New Roman" w:hAnsi="Times New Roman"/>
          <w:b/>
          <w:sz w:val="36"/>
          <w:szCs w:val="36"/>
        </w:rPr>
      </w:pPr>
      <w:r w:rsidRPr="00877D76">
        <w:rPr>
          <w:rFonts w:ascii="Times New Roman" w:hAnsi="Times New Roman"/>
          <w:b/>
          <w:sz w:val="36"/>
          <w:szCs w:val="36"/>
        </w:rPr>
        <w:t>ПРИКАЗ</w:t>
      </w:r>
    </w:p>
    <w:p w:rsidR="00EC7C00" w:rsidRPr="00877D76" w:rsidRDefault="00EC7C00" w:rsidP="00EC7C00">
      <w:pPr>
        <w:rPr>
          <w:rFonts w:ascii="Times New Roman" w:hAnsi="Times New Roman"/>
          <w:sz w:val="26"/>
          <w:szCs w:val="26"/>
        </w:rPr>
      </w:pPr>
    </w:p>
    <w:p w:rsidR="00EC7C00" w:rsidRPr="00877D76" w:rsidRDefault="00EC7C00" w:rsidP="00EC7C00">
      <w:pPr>
        <w:rPr>
          <w:rFonts w:ascii="Times New Roman" w:hAnsi="Times New Roman"/>
          <w:sz w:val="26"/>
          <w:szCs w:val="26"/>
          <w:lang w:val="en-US"/>
        </w:rPr>
      </w:pPr>
    </w:p>
    <w:tbl>
      <w:tblPr>
        <w:tblStyle w:val="a9"/>
        <w:tblW w:w="9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7"/>
        <w:gridCol w:w="3473"/>
      </w:tblGrid>
      <w:tr w:rsidR="00EC7C00" w:rsidRPr="00877D76" w:rsidTr="003A2786">
        <w:trPr>
          <w:trHeight w:val="271"/>
        </w:trPr>
        <w:tc>
          <w:tcPr>
            <w:tcW w:w="6227" w:type="dxa"/>
          </w:tcPr>
          <w:p w:rsidR="00EC7C00" w:rsidRPr="00032932" w:rsidRDefault="00032932" w:rsidP="00985C4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985C44">
              <w:rPr>
                <w:rFonts w:ascii="Times New Roman" w:hAnsi="Times New Roman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985C44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.2020</w:t>
            </w:r>
          </w:p>
        </w:tc>
        <w:tc>
          <w:tcPr>
            <w:tcW w:w="3473" w:type="dxa"/>
          </w:tcPr>
          <w:p w:rsidR="00EC7C00" w:rsidRPr="00877D76" w:rsidRDefault="00EC7C00" w:rsidP="00985C44">
            <w:pPr>
              <w:tabs>
                <w:tab w:val="left" w:pos="600"/>
              </w:tabs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="007F6BB3" w:rsidRPr="00877D76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985C44">
              <w:rPr>
                <w:rFonts w:ascii="Times New Roman" w:hAnsi="Times New Roman"/>
                <w:sz w:val="26"/>
                <w:szCs w:val="26"/>
              </w:rPr>
              <w:t>266</w:t>
            </w:r>
          </w:p>
        </w:tc>
      </w:tr>
    </w:tbl>
    <w:p w:rsidR="00EC7C00" w:rsidRPr="00877D76" w:rsidRDefault="00EC7C00" w:rsidP="00EC7C00">
      <w:pPr>
        <w:jc w:val="center"/>
        <w:rPr>
          <w:rFonts w:ascii="Times New Roman" w:hAnsi="Times New Roman"/>
          <w:sz w:val="26"/>
          <w:szCs w:val="26"/>
        </w:rPr>
      </w:pPr>
    </w:p>
    <w:p w:rsidR="00EC7C00" w:rsidRPr="00877D76" w:rsidRDefault="00EC7C00" w:rsidP="00EC7C00">
      <w:pPr>
        <w:jc w:val="center"/>
        <w:rPr>
          <w:rFonts w:ascii="Times New Roman" w:hAnsi="Times New Roman"/>
          <w:sz w:val="26"/>
          <w:szCs w:val="26"/>
        </w:rPr>
      </w:pPr>
    </w:p>
    <w:p w:rsidR="002A3BFA" w:rsidRPr="00877D76" w:rsidRDefault="002A3BFA" w:rsidP="002A3BFA">
      <w:pPr>
        <w:tabs>
          <w:tab w:val="left" w:pos="284"/>
        </w:tabs>
        <w:rPr>
          <w:rFonts w:ascii="Times New Roman" w:hAnsi="Times New Roman"/>
          <w:b/>
          <w:i/>
          <w:sz w:val="26"/>
          <w:szCs w:val="26"/>
        </w:rPr>
      </w:pPr>
      <w:r w:rsidRPr="00877D76">
        <w:rPr>
          <w:rFonts w:ascii="Times New Roman" w:hAnsi="Times New Roman"/>
          <w:b/>
          <w:i/>
          <w:sz w:val="26"/>
          <w:szCs w:val="26"/>
        </w:rPr>
        <w:t>О завершении внеплановой специальной оценки условий труда в АО «ПКС-    Водоканал»</w:t>
      </w:r>
    </w:p>
    <w:p w:rsidR="00EC7C00" w:rsidRPr="00877D76" w:rsidRDefault="00EC7C00" w:rsidP="00EC7C00">
      <w:pPr>
        <w:tabs>
          <w:tab w:val="num" w:pos="0"/>
        </w:tabs>
        <w:rPr>
          <w:rFonts w:ascii="Times New Roman" w:hAnsi="Times New Roman"/>
          <w:sz w:val="26"/>
          <w:szCs w:val="26"/>
        </w:rPr>
      </w:pPr>
    </w:p>
    <w:p w:rsidR="002A3BFA" w:rsidRPr="00877D76" w:rsidRDefault="002A3BFA" w:rsidP="005174D6">
      <w:pPr>
        <w:tabs>
          <w:tab w:val="left" w:pos="10065"/>
        </w:tabs>
        <w:ind w:right="-51" w:firstLine="426"/>
        <w:jc w:val="both"/>
        <w:outlineLvl w:val="0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В связи с окончанием внеплановой специальной оценки условий труда в АО «ПКС-Водоканал», проведенной на основании приказа </w:t>
      </w:r>
      <w:r w:rsidR="00985C44">
        <w:rPr>
          <w:rFonts w:ascii="Times New Roman" w:hAnsi="Times New Roman"/>
          <w:sz w:val="26"/>
          <w:szCs w:val="26"/>
        </w:rPr>
        <w:t>АО «ПКС-Водоканал»</w:t>
      </w:r>
      <w:r w:rsidRPr="00877D76">
        <w:rPr>
          <w:rFonts w:ascii="Times New Roman" w:hAnsi="Times New Roman"/>
          <w:sz w:val="26"/>
          <w:szCs w:val="26"/>
        </w:rPr>
        <w:t xml:space="preserve"> от </w:t>
      </w:r>
      <w:r w:rsidR="00985C44">
        <w:rPr>
          <w:rFonts w:ascii="Times New Roman" w:hAnsi="Times New Roman"/>
          <w:sz w:val="26"/>
          <w:szCs w:val="26"/>
        </w:rPr>
        <w:t>27</w:t>
      </w:r>
      <w:r w:rsidR="00785CE3" w:rsidRPr="00877D76">
        <w:rPr>
          <w:rFonts w:ascii="Times New Roman" w:hAnsi="Times New Roman"/>
          <w:sz w:val="26"/>
          <w:szCs w:val="26"/>
        </w:rPr>
        <w:t>.0</w:t>
      </w:r>
      <w:r w:rsidR="00985C44">
        <w:rPr>
          <w:rFonts w:ascii="Times New Roman" w:hAnsi="Times New Roman"/>
          <w:sz w:val="26"/>
          <w:szCs w:val="26"/>
        </w:rPr>
        <w:t>8</w:t>
      </w:r>
      <w:r w:rsidR="00785CE3" w:rsidRPr="00877D76">
        <w:rPr>
          <w:rFonts w:ascii="Times New Roman" w:hAnsi="Times New Roman"/>
          <w:sz w:val="26"/>
          <w:szCs w:val="26"/>
        </w:rPr>
        <w:t>.2020</w:t>
      </w:r>
      <w:r w:rsidRPr="00877D76">
        <w:rPr>
          <w:rFonts w:ascii="Times New Roman" w:hAnsi="Times New Roman"/>
          <w:sz w:val="26"/>
          <w:szCs w:val="26"/>
        </w:rPr>
        <w:t xml:space="preserve"> № </w:t>
      </w:r>
      <w:r w:rsidR="00985C44">
        <w:rPr>
          <w:rFonts w:ascii="Times New Roman" w:hAnsi="Times New Roman"/>
          <w:sz w:val="26"/>
          <w:szCs w:val="26"/>
        </w:rPr>
        <w:t>222</w:t>
      </w:r>
      <w:r w:rsidRPr="00877D76">
        <w:rPr>
          <w:rFonts w:ascii="Times New Roman" w:hAnsi="Times New Roman"/>
          <w:sz w:val="26"/>
          <w:szCs w:val="26"/>
        </w:rPr>
        <w:t xml:space="preserve"> «О создании комиссии по проведению внеплановой специальной оценки условий труда рабочих мест в АО «ПКС–Водоканал», в соответствии с Федеральным законом от 28.12.</w:t>
      </w:r>
      <w:r w:rsidR="00985C44">
        <w:rPr>
          <w:rFonts w:ascii="Times New Roman" w:hAnsi="Times New Roman"/>
          <w:sz w:val="26"/>
          <w:szCs w:val="26"/>
        </w:rPr>
        <w:t>20</w:t>
      </w:r>
      <w:r w:rsidRPr="00877D76">
        <w:rPr>
          <w:rFonts w:ascii="Times New Roman" w:hAnsi="Times New Roman"/>
          <w:sz w:val="26"/>
          <w:szCs w:val="26"/>
        </w:rPr>
        <w:t>16 № 426-ФЗ «О спе</w:t>
      </w:r>
      <w:r w:rsidR="0051147C" w:rsidRPr="00877D76">
        <w:rPr>
          <w:rFonts w:ascii="Times New Roman" w:hAnsi="Times New Roman"/>
          <w:sz w:val="26"/>
          <w:szCs w:val="26"/>
        </w:rPr>
        <w:t xml:space="preserve">циальной оценке условий труда» </w:t>
      </w:r>
      <w:r w:rsidRPr="00877D76">
        <w:rPr>
          <w:rFonts w:ascii="Times New Roman" w:hAnsi="Times New Roman"/>
          <w:sz w:val="26"/>
          <w:szCs w:val="26"/>
        </w:rPr>
        <w:t xml:space="preserve">и </w:t>
      </w:r>
      <w:r w:rsidR="00985C44">
        <w:rPr>
          <w:rFonts w:ascii="Times New Roman" w:hAnsi="Times New Roman"/>
          <w:sz w:val="26"/>
          <w:szCs w:val="26"/>
        </w:rPr>
        <w:t>т</w:t>
      </w:r>
      <w:r w:rsidRPr="00877D76">
        <w:rPr>
          <w:rFonts w:ascii="Times New Roman" w:hAnsi="Times New Roman"/>
          <w:sz w:val="26"/>
          <w:szCs w:val="26"/>
        </w:rPr>
        <w:t>ребованиями статьи 212 Т</w:t>
      </w:r>
      <w:r w:rsidR="00985C44">
        <w:rPr>
          <w:rFonts w:ascii="Times New Roman" w:hAnsi="Times New Roman"/>
          <w:sz w:val="26"/>
          <w:szCs w:val="26"/>
        </w:rPr>
        <w:t>рудового кодекса</w:t>
      </w:r>
      <w:r w:rsidRPr="00877D76">
        <w:rPr>
          <w:rFonts w:ascii="Times New Roman" w:hAnsi="Times New Roman"/>
          <w:sz w:val="26"/>
          <w:szCs w:val="26"/>
        </w:rPr>
        <w:t xml:space="preserve"> Р</w:t>
      </w:r>
      <w:r w:rsidR="00985C44">
        <w:rPr>
          <w:rFonts w:ascii="Times New Roman" w:hAnsi="Times New Roman"/>
          <w:sz w:val="26"/>
          <w:szCs w:val="26"/>
        </w:rPr>
        <w:t xml:space="preserve">оссийской </w:t>
      </w:r>
      <w:r w:rsidRPr="00877D76">
        <w:rPr>
          <w:rFonts w:ascii="Times New Roman" w:hAnsi="Times New Roman"/>
          <w:sz w:val="26"/>
          <w:szCs w:val="26"/>
        </w:rPr>
        <w:t>Ф</w:t>
      </w:r>
      <w:r w:rsidR="00985C44">
        <w:rPr>
          <w:rFonts w:ascii="Times New Roman" w:hAnsi="Times New Roman"/>
          <w:sz w:val="26"/>
          <w:szCs w:val="26"/>
        </w:rPr>
        <w:t>едерации</w:t>
      </w:r>
      <w:r w:rsidRPr="00877D76">
        <w:rPr>
          <w:rFonts w:ascii="Times New Roman" w:hAnsi="Times New Roman"/>
          <w:sz w:val="26"/>
          <w:szCs w:val="26"/>
        </w:rPr>
        <w:t xml:space="preserve"> </w:t>
      </w:r>
    </w:p>
    <w:p w:rsidR="00EC7C00" w:rsidRPr="00877D76" w:rsidRDefault="00EC7C00" w:rsidP="00EC7C00">
      <w:pPr>
        <w:ind w:right="-2" w:firstLine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EC7C00" w:rsidRPr="00877D76" w:rsidRDefault="00EC7C00" w:rsidP="005174D6">
      <w:pPr>
        <w:ind w:right="-2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77D76">
        <w:rPr>
          <w:rFonts w:ascii="Times New Roman" w:hAnsi="Times New Roman"/>
          <w:sz w:val="28"/>
          <w:szCs w:val="28"/>
        </w:rPr>
        <w:t>ПРИКАЗЫВАЮ</w:t>
      </w:r>
      <w:r w:rsidRPr="00877D76">
        <w:rPr>
          <w:rFonts w:ascii="Times New Roman" w:hAnsi="Times New Roman"/>
          <w:color w:val="000000" w:themeColor="text1"/>
          <w:sz w:val="26"/>
          <w:szCs w:val="26"/>
        </w:rPr>
        <w:t>:</w:t>
      </w:r>
    </w:p>
    <w:p w:rsidR="00EC7C00" w:rsidRPr="00877D76" w:rsidRDefault="00EC7C00" w:rsidP="00EC7C00">
      <w:pPr>
        <w:ind w:right="-2" w:firstLine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A3BFA" w:rsidRDefault="002A3BFA" w:rsidP="00BE386F">
      <w:pPr>
        <w:numPr>
          <w:ilvl w:val="0"/>
          <w:numId w:val="5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Внеплановую специальную оценку условий труда (Приложение </w:t>
      </w:r>
      <w:r w:rsidR="00985C44">
        <w:rPr>
          <w:rFonts w:ascii="Times New Roman" w:hAnsi="Times New Roman"/>
          <w:sz w:val="26"/>
          <w:szCs w:val="26"/>
        </w:rPr>
        <w:t xml:space="preserve">№ </w:t>
      </w:r>
      <w:r w:rsidRPr="00877D76">
        <w:rPr>
          <w:rFonts w:ascii="Times New Roman" w:hAnsi="Times New Roman"/>
          <w:sz w:val="26"/>
          <w:szCs w:val="26"/>
        </w:rPr>
        <w:t xml:space="preserve">1) считать завершенной с момента </w:t>
      </w:r>
      <w:r w:rsidR="00D3471F">
        <w:rPr>
          <w:rFonts w:ascii="Times New Roman" w:hAnsi="Times New Roman"/>
          <w:bCs/>
          <w:color w:val="000000"/>
          <w:sz w:val="26"/>
          <w:szCs w:val="26"/>
        </w:rPr>
        <w:t xml:space="preserve">утверждения Отчета о проведении </w:t>
      </w:r>
      <w:bookmarkStart w:id="0" w:name="_GoBack"/>
      <w:bookmarkEnd w:id="0"/>
      <w:r w:rsidR="00D3471F">
        <w:rPr>
          <w:rFonts w:ascii="Times New Roman" w:hAnsi="Times New Roman"/>
          <w:bCs/>
          <w:color w:val="000000"/>
          <w:sz w:val="26"/>
          <w:szCs w:val="26"/>
        </w:rPr>
        <w:t>специальной оценки условий труда</w:t>
      </w:r>
      <w:r w:rsidRPr="00877D76">
        <w:rPr>
          <w:rFonts w:ascii="Times New Roman" w:hAnsi="Times New Roman"/>
          <w:sz w:val="26"/>
          <w:szCs w:val="26"/>
        </w:rPr>
        <w:t>.</w:t>
      </w:r>
    </w:p>
    <w:p w:rsidR="00BE386F" w:rsidRPr="00877D76" w:rsidRDefault="00BE386F" w:rsidP="00BE386F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6"/>
          <w:szCs w:val="26"/>
        </w:rPr>
      </w:pPr>
    </w:p>
    <w:p w:rsidR="002A3BFA" w:rsidRDefault="002A3BFA" w:rsidP="00BE386F">
      <w:pPr>
        <w:numPr>
          <w:ilvl w:val="0"/>
          <w:numId w:val="5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Утвердить </w:t>
      </w:r>
      <w:r w:rsidR="00985C44">
        <w:rPr>
          <w:rFonts w:ascii="Times New Roman" w:hAnsi="Times New Roman"/>
          <w:sz w:val="26"/>
          <w:szCs w:val="26"/>
        </w:rPr>
        <w:t>п</w:t>
      </w:r>
      <w:r w:rsidRPr="00877D76">
        <w:rPr>
          <w:rFonts w:ascii="Times New Roman" w:hAnsi="Times New Roman"/>
          <w:sz w:val="26"/>
          <w:szCs w:val="26"/>
        </w:rPr>
        <w:t>лан мероприятий по улучшению условий труда по результатам внеплановой специальной оценки условий труда</w:t>
      </w:r>
      <w:r w:rsidR="005259CA">
        <w:rPr>
          <w:rFonts w:ascii="Times New Roman" w:hAnsi="Times New Roman"/>
          <w:sz w:val="26"/>
          <w:szCs w:val="26"/>
        </w:rPr>
        <w:t xml:space="preserve"> </w:t>
      </w:r>
      <w:r w:rsidR="005259CA" w:rsidRPr="00877D76">
        <w:rPr>
          <w:rFonts w:ascii="Times New Roman" w:hAnsi="Times New Roman"/>
          <w:sz w:val="26"/>
          <w:szCs w:val="26"/>
        </w:rPr>
        <w:t>(</w:t>
      </w:r>
      <w:r w:rsidR="00985C44">
        <w:rPr>
          <w:rFonts w:ascii="Times New Roman" w:hAnsi="Times New Roman"/>
          <w:sz w:val="26"/>
          <w:szCs w:val="26"/>
        </w:rPr>
        <w:t>д</w:t>
      </w:r>
      <w:r w:rsidR="005259CA" w:rsidRPr="00877D76">
        <w:rPr>
          <w:rFonts w:ascii="Times New Roman" w:hAnsi="Times New Roman"/>
          <w:sz w:val="26"/>
          <w:szCs w:val="26"/>
        </w:rPr>
        <w:t>алее План мероприятий)</w:t>
      </w:r>
      <w:r w:rsidRPr="00877D76">
        <w:rPr>
          <w:rFonts w:ascii="Times New Roman" w:hAnsi="Times New Roman"/>
          <w:sz w:val="26"/>
          <w:szCs w:val="26"/>
        </w:rPr>
        <w:t xml:space="preserve">, (Приложение </w:t>
      </w:r>
      <w:r w:rsidR="00985C44">
        <w:rPr>
          <w:rFonts w:ascii="Times New Roman" w:hAnsi="Times New Roman"/>
          <w:sz w:val="26"/>
          <w:szCs w:val="26"/>
        </w:rPr>
        <w:t xml:space="preserve">№ </w:t>
      </w:r>
      <w:r w:rsidRPr="00877D76">
        <w:rPr>
          <w:rFonts w:ascii="Times New Roman" w:hAnsi="Times New Roman"/>
          <w:sz w:val="26"/>
          <w:szCs w:val="26"/>
        </w:rPr>
        <w:t>2).</w:t>
      </w:r>
    </w:p>
    <w:p w:rsidR="00BE386F" w:rsidRPr="00877D76" w:rsidRDefault="00BE386F" w:rsidP="00BE386F">
      <w:pPr>
        <w:autoSpaceDE w:val="0"/>
        <w:autoSpaceDN w:val="0"/>
        <w:adjustRightInd w:val="0"/>
        <w:ind w:left="425"/>
        <w:jc w:val="both"/>
        <w:rPr>
          <w:rFonts w:ascii="Times New Roman" w:hAnsi="Times New Roman"/>
          <w:sz w:val="26"/>
          <w:szCs w:val="26"/>
        </w:rPr>
      </w:pPr>
    </w:p>
    <w:p w:rsidR="002A3BFA" w:rsidRDefault="002A3BFA" w:rsidP="00BE386F">
      <w:pPr>
        <w:numPr>
          <w:ilvl w:val="0"/>
          <w:numId w:val="5"/>
        </w:numPr>
        <w:autoSpaceDE w:val="0"/>
        <w:autoSpaceDN w:val="0"/>
        <w:adjustRightInd w:val="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Начальнику </w:t>
      </w:r>
      <w:r w:rsidR="00724095" w:rsidRPr="00877D76">
        <w:rPr>
          <w:rFonts w:ascii="Times New Roman" w:hAnsi="Times New Roman"/>
          <w:sz w:val="26"/>
          <w:szCs w:val="26"/>
        </w:rPr>
        <w:t xml:space="preserve">службы </w:t>
      </w:r>
      <w:r w:rsidR="00985C44">
        <w:rPr>
          <w:rFonts w:ascii="Times New Roman" w:hAnsi="Times New Roman"/>
          <w:sz w:val="26"/>
          <w:szCs w:val="26"/>
        </w:rPr>
        <w:t>по ремонту</w:t>
      </w:r>
      <w:r w:rsidRPr="00877D76">
        <w:rPr>
          <w:rFonts w:ascii="Times New Roman" w:hAnsi="Times New Roman"/>
          <w:sz w:val="26"/>
          <w:szCs w:val="26"/>
        </w:rPr>
        <w:t xml:space="preserve"> </w:t>
      </w:r>
      <w:r w:rsidR="00985C44">
        <w:rPr>
          <w:rFonts w:ascii="Times New Roman" w:hAnsi="Times New Roman"/>
          <w:sz w:val="26"/>
          <w:szCs w:val="26"/>
        </w:rPr>
        <w:t xml:space="preserve">В.И. Поликарпову, начальнику автотранспортного цеха Р.В. Панкратьеву, начальнику службы технологии Ю.Л. </w:t>
      </w:r>
      <w:proofErr w:type="spellStart"/>
      <w:r w:rsidR="00985C44">
        <w:rPr>
          <w:rFonts w:ascii="Times New Roman" w:hAnsi="Times New Roman"/>
          <w:sz w:val="26"/>
          <w:szCs w:val="26"/>
        </w:rPr>
        <w:t>Бобкову</w:t>
      </w:r>
      <w:proofErr w:type="spellEnd"/>
      <w:r w:rsidRPr="00877D76">
        <w:rPr>
          <w:rFonts w:ascii="Times New Roman" w:hAnsi="Times New Roman"/>
          <w:sz w:val="26"/>
          <w:szCs w:val="26"/>
        </w:rPr>
        <w:t>,</w:t>
      </w:r>
      <w:r w:rsidR="000D3431" w:rsidRPr="000D3431">
        <w:rPr>
          <w:rFonts w:ascii="Times New Roman" w:hAnsi="Times New Roman"/>
          <w:sz w:val="26"/>
          <w:szCs w:val="26"/>
        </w:rPr>
        <w:t xml:space="preserve"> </w:t>
      </w:r>
      <w:r w:rsidRPr="00877D76">
        <w:rPr>
          <w:rFonts w:ascii="Times New Roman" w:hAnsi="Times New Roman"/>
          <w:sz w:val="26"/>
          <w:szCs w:val="26"/>
        </w:rPr>
        <w:t xml:space="preserve">реализовать мероприятия </w:t>
      </w:r>
      <w:r w:rsidR="0051147C" w:rsidRPr="00877D76">
        <w:rPr>
          <w:rFonts w:ascii="Times New Roman" w:hAnsi="Times New Roman"/>
          <w:sz w:val="26"/>
          <w:szCs w:val="26"/>
        </w:rPr>
        <w:t xml:space="preserve">согласно Приложению </w:t>
      </w:r>
      <w:r w:rsidR="00985C44">
        <w:rPr>
          <w:rFonts w:ascii="Times New Roman" w:hAnsi="Times New Roman"/>
          <w:sz w:val="26"/>
          <w:szCs w:val="26"/>
        </w:rPr>
        <w:t xml:space="preserve">№ </w:t>
      </w:r>
      <w:r w:rsidR="0051147C" w:rsidRPr="00877D76">
        <w:rPr>
          <w:rFonts w:ascii="Times New Roman" w:hAnsi="Times New Roman"/>
          <w:sz w:val="26"/>
          <w:szCs w:val="26"/>
        </w:rPr>
        <w:t xml:space="preserve">2, </w:t>
      </w:r>
      <w:r w:rsidRPr="00877D76">
        <w:rPr>
          <w:rFonts w:ascii="Times New Roman" w:hAnsi="Times New Roman"/>
          <w:sz w:val="26"/>
          <w:szCs w:val="26"/>
        </w:rPr>
        <w:t>в указанные сроки.</w:t>
      </w:r>
    </w:p>
    <w:p w:rsidR="00BE386F" w:rsidRDefault="00BE386F" w:rsidP="00BE386F">
      <w:pPr>
        <w:pStyle w:val="a4"/>
        <w:rPr>
          <w:rFonts w:ascii="Times New Roman" w:hAnsi="Times New Roman"/>
          <w:sz w:val="26"/>
          <w:szCs w:val="26"/>
        </w:rPr>
      </w:pPr>
    </w:p>
    <w:p w:rsidR="002A3BFA" w:rsidRDefault="002A3BFA" w:rsidP="00BE386F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Начальнику отдела по связям с общественностью О.К. </w:t>
      </w:r>
      <w:proofErr w:type="spellStart"/>
      <w:r w:rsidRPr="00877D76">
        <w:rPr>
          <w:rFonts w:ascii="Times New Roman" w:hAnsi="Times New Roman"/>
          <w:sz w:val="26"/>
          <w:szCs w:val="26"/>
        </w:rPr>
        <w:t>Гуменникову</w:t>
      </w:r>
      <w:proofErr w:type="spellEnd"/>
      <w:r w:rsidRPr="00877D76">
        <w:rPr>
          <w:rFonts w:ascii="Times New Roman" w:hAnsi="Times New Roman"/>
          <w:sz w:val="26"/>
          <w:szCs w:val="26"/>
        </w:rPr>
        <w:t xml:space="preserve"> разместить на официальном сайте АО «ПКС–Водоканал» сводные данные о результатах проведения специальной оценки условий труда в части установления классов (подклассов) условий труда на рабочих местах и План мероприятий в течение трёх дней с момента подписания приказа.</w:t>
      </w:r>
    </w:p>
    <w:p w:rsidR="00BE386F" w:rsidRPr="00BE386F" w:rsidRDefault="00BE386F" w:rsidP="00BE386F">
      <w:pPr>
        <w:pStyle w:val="a4"/>
        <w:rPr>
          <w:rFonts w:ascii="Times New Roman" w:hAnsi="Times New Roman"/>
          <w:sz w:val="26"/>
          <w:szCs w:val="26"/>
        </w:rPr>
      </w:pPr>
    </w:p>
    <w:p w:rsidR="002A3BFA" w:rsidRPr="00877D76" w:rsidRDefault="002A3BFA" w:rsidP="00BE386F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Начальнику отдела </w:t>
      </w:r>
      <w:r w:rsidR="00BE386F">
        <w:rPr>
          <w:rFonts w:ascii="Times New Roman" w:hAnsi="Times New Roman"/>
          <w:sz w:val="26"/>
          <w:szCs w:val="26"/>
        </w:rPr>
        <w:t>охраны труда и промышленной безопасности</w:t>
      </w:r>
      <w:r w:rsidRPr="00877D76">
        <w:rPr>
          <w:rFonts w:ascii="Times New Roman" w:hAnsi="Times New Roman"/>
          <w:sz w:val="26"/>
          <w:szCs w:val="26"/>
        </w:rPr>
        <w:t xml:space="preserve"> А.С. Кощеевой:</w:t>
      </w:r>
    </w:p>
    <w:p w:rsidR="002A3BFA" w:rsidRPr="00877D76" w:rsidRDefault="002A3BFA" w:rsidP="002D2224">
      <w:pPr>
        <w:pStyle w:val="a4"/>
        <w:numPr>
          <w:ilvl w:val="1"/>
          <w:numId w:val="6"/>
        </w:numPr>
        <w:autoSpaceDE w:val="0"/>
        <w:autoSpaceDN w:val="0"/>
        <w:adjustRightInd w:val="0"/>
        <w:ind w:left="850" w:hanging="425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>организовать ознакомление работников Общества с картами специальной оценки условий труда в течение месяца с момента утверждения отчета;</w:t>
      </w:r>
    </w:p>
    <w:p w:rsidR="002A3BFA" w:rsidRDefault="002A3BFA" w:rsidP="002D2224">
      <w:pPr>
        <w:pStyle w:val="a4"/>
        <w:numPr>
          <w:ilvl w:val="1"/>
          <w:numId w:val="6"/>
        </w:numPr>
        <w:autoSpaceDE w:val="0"/>
        <w:autoSpaceDN w:val="0"/>
        <w:adjustRightInd w:val="0"/>
        <w:ind w:left="850" w:hanging="425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 информировать вновь принимаемых работников об условиях труда на рабочих местах при проведении вводного инструктажа под </w:t>
      </w:r>
      <w:r w:rsidR="00BE386F">
        <w:rPr>
          <w:rFonts w:ascii="Times New Roman" w:hAnsi="Times New Roman"/>
          <w:sz w:val="26"/>
          <w:szCs w:val="26"/>
        </w:rPr>
        <w:t>подпись.</w:t>
      </w:r>
    </w:p>
    <w:p w:rsidR="00BE386F" w:rsidRPr="00877D76" w:rsidRDefault="00BE386F" w:rsidP="00BE386F">
      <w:pPr>
        <w:pStyle w:val="a4"/>
        <w:autoSpaceDE w:val="0"/>
        <w:autoSpaceDN w:val="0"/>
        <w:adjustRightInd w:val="0"/>
        <w:ind w:left="850" w:firstLine="0"/>
        <w:rPr>
          <w:rFonts w:ascii="Times New Roman" w:hAnsi="Times New Roman"/>
          <w:sz w:val="26"/>
          <w:szCs w:val="26"/>
        </w:rPr>
      </w:pPr>
    </w:p>
    <w:p w:rsidR="002A3BFA" w:rsidRDefault="002A3BFA" w:rsidP="00BE386F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Секретарю руководителя Л.А. Ковалевой ознакомить лиц, поименованных в </w:t>
      </w:r>
      <w:r w:rsidR="00BE386F">
        <w:rPr>
          <w:rFonts w:ascii="Times New Roman" w:hAnsi="Times New Roman"/>
          <w:sz w:val="26"/>
          <w:szCs w:val="26"/>
        </w:rPr>
        <w:t xml:space="preserve">пунктах </w:t>
      </w:r>
      <w:r w:rsidRPr="00877D76">
        <w:rPr>
          <w:rFonts w:ascii="Times New Roman" w:hAnsi="Times New Roman"/>
          <w:sz w:val="26"/>
          <w:szCs w:val="26"/>
        </w:rPr>
        <w:t xml:space="preserve">3-5 с настоящим приказом под </w:t>
      </w:r>
      <w:r w:rsidR="00BE386F">
        <w:rPr>
          <w:rFonts w:ascii="Times New Roman" w:hAnsi="Times New Roman"/>
          <w:sz w:val="26"/>
          <w:szCs w:val="26"/>
        </w:rPr>
        <w:t>подпись</w:t>
      </w:r>
      <w:r w:rsidRPr="00877D76">
        <w:rPr>
          <w:rFonts w:ascii="Times New Roman" w:hAnsi="Times New Roman"/>
          <w:sz w:val="26"/>
          <w:szCs w:val="26"/>
        </w:rPr>
        <w:t>, копию ознакомительного листа представить в отдел охраны труда и промышленной безопасности</w:t>
      </w:r>
      <w:r w:rsidR="00BE386F">
        <w:rPr>
          <w:rFonts w:ascii="Times New Roman" w:hAnsi="Times New Roman"/>
          <w:sz w:val="26"/>
          <w:szCs w:val="26"/>
        </w:rPr>
        <w:t xml:space="preserve"> в срок</w:t>
      </w:r>
      <w:r w:rsidRPr="00877D76">
        <w:rPr>
          <w:rFonts w:ascii="Times New Roman" w:hAnsi="Times New Roman"/>
          <w:sz w:val="26"/>
          <w:szCs w:val="26"/>
        </w:rPr>
        <w:t xml:space="preserve"> до </w:t>
      </w:r>
      <w:r w:rsidR="00BE386F">
        <w:rPr>
          <w:rFonts w:ascii="Times New Roman" w:hAnsi="Times New Roman"/>
          <w:sz w:val="26"/>
          <w:szCs w:val="26"/>
        </w:rPr>
        <w:t>30.11.2020 года</w:t>
      </w:r>
      <w:r w:rsidRPr="005259CA">
        <w:rPr>
          <w:rFonts w:ascii="Times New Roman" w:hAnsi="Times New Roman"/>
          <w:sz w:val="26"/>
          <w:szCs w:val="26"/>
        </w:rPr>
        <w:t>.</w:t>
      </w:r>
    </w:p>
    <w:p w:rsidR="00BE386F" w:rsidRPr="00877D76" w:rsidRDefault="00BE386F" w:rsidP="00BE386F">
      <w:pPr>
        <w:pStyle w:val="a4"/>
        <w:autoSpaceDE w:val="0"/>
        <w:autoSpaceDN w:val="0"/>
        <w:adjustRightInd w:val="0"/>
        <w:ind w:left="425" w:firstLine="0"/>
        <w:rPr>
          <w:rFonts w:ascii="Times New Roman" w:hAnsi="Times New Roman"/>
          <w:sz w:val="26"/>
          <w:szCs w:val="26"/>
        </w:rPr>
      </w:pPr>
    </w:p>
    <w:p w:rsidR="002A3BFA" w:rsidRPr="00877D76" w:rsidRDefault="00BE386F" w:rsidP="00BE386F">
      <w:pPr>
        <w:pStyle w:val="a4"/>
        <w:numPr>
          <w:ilvl w:val="0"/>
          <w:numId w:val="5"/>
        </w:numPr>
        <w:autoSpaceDE w:val="0"/>
        <w:autoSpaceDN w:val="0"/>
        <w:adjustRightInd w:val="0"/>
        <w:ind w:left="0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</w:t>
      </w:r>
      <w:r w:rsidR="002A3BFA" w:rsidRPr="00877D76">
        <w:rPr>
          <w:rFonts w:ascii="Times New Roman" w:hAnsi="Times New Roman"/>
          <w:sz w:val="26"/>
          <w:szCs w:val="26"/>
        </w:rPr>
        <w:t xml:space="preserve"> исполнением настоящего приказа возложить на технического директора В.В. </w:t>
      </w:r>
      <w:proofErr w:type="spellStart"/>
      <w:r w:rsidR="002A3BFA" w:rsidRPr="00877D76">
        <w:rPr>
          <w:rFonts w:ascii="Times New Roman" w:hAnsi="Times New Roman"/>
          <w:sz w:val="26"/>
          <w:szCs w:val="26"/>
        </w:rPr>
        <w:t>Остапчука</w:t>
      </w:r>
      <w:proofErr w:type="spellEnd"/>
      <w:r w:rsidR="002A3BFA" w:rsidRPr="00877D76">
        <w:rPr>
          <w:rFonts w:ascii="Times New Roman" w:hAnsi="Times New Roman"/>
          <w:sz w:val="26"/>
          <w:szCs w:val="26"/>
        </w:rPr>
        <w:t>.</w:t>
      </w:r>
    </w:p>
    <w:p w:rsidR="00BE386F" w:rsidRDefault="00BE386F" w:rsidP="00F020C0">
      <w:pPr>
        <w:ind w:left="1701" w:hanging="1701"/>
        <w:jc w:val="both"/>
        <w:rPr>
          <w:rFonts w:ascii="Times New Roman" w:hAnsi="Times New Roman"/>
          <w:sz w:val="26"/>
          <w:szCs w:val="26"/>
        </w:rPr>
      </w:pPr>
    </w:p>
    <w:p w:rsidR="00BE386F" w:rsidRDefault="00BE386F" w:rsidP="00F020C0">
      <w:pPr>
        <w:ind w:left="1701" w:hanging="1701"/>
        <w:jc w:val="both"/>
        <w:rPr>
          <w:rFonts w:ascii="Times New Roman" w:hAnsi="Times New Roman"/>
          <w:sz w:val="26"/>
          <w:szCs w:val="26"/>
        </w:rPr>
      </w:pPr>
    </w:p>
    <w:p w:rsidR="00BE386F" w:rsidRDefault="00BE386F" w:rsidP="00F020C0">
      <w:pPr>
        <w:ind w:left="1701" w:hanging="1701"/>
        <w:jc w:val="both"/>
        <w:rPr>
          <w:rFonts w:ascii="Times New Roman" w:hAnsi="Times New Roman"/>
          <w:sz w:val="26"/>
          <w:szCs w:val="26"/>
        </w:rPr>
      </w:pPr>
    </w:p>
    <w:p w:rsidR="002A3BFA" w:rsidRPr="00877D76" w:rsidRDefault="002A3BFA" w:rsidP="00F020C0">
      <w:pPr>
        <w:ind w:left="1701" w:hanging="1701"/>
        <w:jc w:val="both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>Приложение: 1. Сводная ведомость результатов проведения специальной оценки усл</w:t>
      </w:r>
      <w:r w:rsidR="006F268E">
        <w:rPr>
          <w:rFonts w:ascii="Times New Roman" w:hAnsi="Times New Roman"/>
          <w:sz w:val="26"/>
          <w:szCs w:val="26"/>
        </w:rPr>
        <w:t>овий труда в АО «ПКС-Водоканал»</w:t>
      </w:r>
    </w:p>
    <w:p w:rsidR="002A3BFA" w:rsidRPr="00877D76" w:rsidRDefault="002A3BFA" w:rsidP="00F020C0">
      <w:pPr>
        <w:ind w:left="1701"/>
        <w:jc w:val="both"/>
        <w:rPr>
          <w:rFonts w:ascii="Times New Roman" w:hAnsi="Times New Roman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>2. План мероприятий по улучшению условий труда по результатам внеплановой специальной оценки условий труда, проведенной в АО «ПКС–Водоканал»</w:t>
      </w:r>
    </w:p>
    <w:p w:rsidR="00A5228A" w:rsidRPr="00877D76" w:rsidRDefault="00A5228A" w:rsidP="00A5228A">
      <w:pPr>
        <w:rPr>
          <w:rFonts w:ascii="Times New Roman" w:hAnsi="Times New Roman"/>
          <w:sz w:val="26"/>
          <w:szCs w:val="26"/>
        </w:rPr>
      </w:pPr>
    </w:p>
    <w:p w:rsidR="00A573C5" w:rsidRPr="00877D76" w:rsidRDefault="00A573C5" w:rsidP="00A5228A">
      <w:pPr>
        <w:rPr>
          <w:rFonts w:ascii="Times New Roman" w:hAnsi="Times New Roman"/>
          <w:sz w:val="26"/>
          <w:szCs w:val="26"/>
        </w:rPr>
      </w:pPr>
    </w:p>
    <w:p w:rsidR="00834B65" w:rsidRPr="00877D76" w:rsidRDefault="00834B65" w:rsidP="00770225">
      <w:pPr>
        <w:pStyle w:val="ConsPlusNormal"/>
        <w:ind w:left="85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C7C00" w:rsidRPr="00877D76" w:rsidRDefault="00834B65" w:rsidP="00834B65">
      <w:pPr>
        <w:pStyle w:val="ConsPlusNormal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7D76">
        <w:rPr>
          <w:rFonts w:ascii="Times New Roman" w:hAnsi="Times New Roman"/>
          <w:sz w:val="26"/>
          <w:szCs w:val="26"/>
        </w:rPr>
        <w:t xml:space="preserve">Главный управляющий директор </w:t>
      </w:r>
      <w:r w:rsidRPr="00877D76">
        <w:rPr>
          <w:rFonts w:ascii="Times New Roman" w:hAnsi="Times New Roman"/>
          <w:sz w:val="26"/>
          <w:szCs w:val="26"/>
        </w:rPr>
        <w:tab/>
      </w:r>
      <w:r w:rsidRPr="00877D76">
        <w:rPr>
          <w:rFonts w:ascii="Times New Roman" w:hAnsi="Times New Roman"/>
          <w:sz w:val="26"/>
          <w:szCs w:val="26"/>
        </w:rPr>
        <w:tab/>
      </w:r>
      <w:r w:rsidRPr="00877D76">
        <w:rPr>
          <w:rFonts w:ascii="Times New Roman" w:hAnsi="Times New Roman"/>
          <w:sz w:val="26"/>
          <w:szCs w:val="26"/>
        </w:rPr>
        <w:tab/>
      </w:r>
      <w:r w:rsidRPr="00877D76">
        <w:rPr>
          <w:rFonts w:ascii="Times New Roman" w:hAnsi="Times New Roman"/>
          <w:sz w:val="26"/>
          <w:szCs w:val="26"/>
        </w:rPr>
        <w:tab/>
      </w:r>
      <w:r w:rsidRPr="00877D76">
        <w:rPr>
          <w:rFonts w:ascii="Times New Roman" w:hAnsi="Times New Roman"/>
          <w:sz w:val="26"/>
          <w:szCs w:val="26"/>
        </w:rPr>
        <w:tab/>
      </w:r>
      <w:r w:rsidRPr="00877D76">
        <w:rPr>
          <w:rFonts w:ascii="Times New Roman" w:hAnsi="Times New Roman"/>
          <w:sz w:val="26"/>
          <w:szCs w:val="26"/>
        </w:rPr>
        <w:tab/>
        <w:t>А.В. Сафронов</w:t>
      </w:r>
    </w:p>
    <w:p w:rsidR="00EC7C00" w:rsidRPr="00877D76" w:rsidRDefault="00EC7C00" w:rsidP="00EC7C00">
      <w:pPr>
        <w:ind w:firstLine="425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770225" w:rsidRPr="00877D76" w:rsidRDefault="00770225" w:rsidP="00EC7C00">
      <w:pPr>
        <w:jc w:val="both"/>
        <w:rPr>
          <w:rFonts w:ascii="Times New Roman" w:hAnsi="Times New Roman"/>
          <w:sz w:val="26"/>
          <w:szCs w:val="26"/>
        </w:rPr>
      </w:pPr>
    </w:p>
    <w:p w:rsidR="00A5228A" w:rsidRPr="00877D76" w:rsidRDefault="00A5228A" w:rsidP="00EC7C00">
      <w:pPr>
        <w:jc w:val="both"/>
        <w:rPr>
          <w:rFonts w:ascii="Times New Roman" w:hAnsi="Times New Roman"/>
          <w:sz w:val="26"/>
          <w:szCs w:val="26"/>
        </w:rPr>
      </w:pPr>
    </w:p>
    <w:p w:rsidR="001218C6" w:rsidRPr="00877D76" w:rsidRDefault="001218C6" w:rsidP="00EC7C00">
      <w:pPr>
        <w:rPr>
          <w:rFonts w:ascii="Times New Roman" w:hAnsi="Times New Roman"/>
          <w:sz w:val="26"/>
          <w:szCs w:val="26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p w:rsidR="002A3BFA" w:rsidRPr="00877D76" w:rsidRDefault="002A3BFA" w:rsidP="00EC7C0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7581"/>
        <w:gridCol w:w="2166"/>
      </w:tblGrid>
      <w:tr w:rsidR="002A3BFA" w:rsidRPr="00877D76" w:rsidTr="002A3BFA">
        <w:trPr>
          <w:trHeight w:val="83"/>
        </w:trPr>
        <w:tc>
          <w:tcPr>
            <w:tcW w:w="7581" w:type="dxa"/>
            <w:shd w:val="clear" w:color="auto" w:fill="auto"/>
          </w:tcPr>
          <w:p w:rsidR="002A3BFA" w:rsidRPr="00877D76" w:rsidRDefault="00BE386F" w:rsidP="00BE386F">
            <w:pPr>
              <w:pStyle w:val="RKSStyle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2A3BFA" w:rsidRPr="00877D76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A3BFA" w:rsidRPr="00877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Н.Ю.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Мокеева</w:t>
            </w:r>
            <w:proofErr w:type="spellEnd"/>
            <w:r w:rsidR="002A3BFA" w:rsidRPr="00877D7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8142) 76-86-51</w:t>
            </w:r>
          </w:p>
        </w:tc>
        <w:tc>
          <w:tcPr>
            <w:tcW w:w="2166" w:type="dxa"/>
            <w:shd w:val="clear" w:color="auto" w:fill="auto"/>
          </w:tcPr>
          <w:p w:rsidR="002A3BFA" w:rsidRPr="00877D76" w:rsidRDefault="002A3BFA" w:rsidP="007028F5">
            <w:pPr>
              <w:pStyle w:val="RKSStyle0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3BFA" w:rsidRDefault="002A3BFA" w:rsidP="007028F5">
      <w:pPr>
        <w:pStyle w:val="RKSStyle0"/>
        <w:ind w:left="0"/>
        <w:rPr>
          <w:rFonts w:ascii="Times New Roman" w:hAnsi="Times New Roman" w:cs="Times New Roman"/>
          <w:sz w:val="20"/>
          <w:szCs w:val="20"/>
        </w:rPr>
      </w:pPr>
      <w:r w:rsidRPr="00877D76">
        <w:rPr>
          <w:rFonts w:ascii="Times New Roman" w:hAnsi="Times New Roman" w:cs="Times New Roman"/>
          <w:sz w:val="20"/>
          <w:szCs w:val="20"/>
        </w:rPr>
        <w:lastRenderedPageBreak/>
        <w:t xml:space="preserve">Рассылка: в Дело, </w:t>
      </w:r>
      <w:r w:rsidR="000D3431">
        <w:rPr>
          <w:rFonts w:ascii="Times New Roman" w:hAnsi="Times New Roman" w:cs="Times New Roman"/>
          <w:sz w:val="20"/>
          <w:szCs w:val="20"/>
        </w:rPr>
        <w:t xml:space="preserve">АТЦ, </w:t>
      </w:r>
      <w:r w:rsidRPr="00877D76">
        <w:rPr>
          <w:rFonts w:ascii="Times New Roman" w:hAnsi="Times New Roman" w:cs="Times New Roman"/>
          <w:sz w:val="20"/>
          <w:szCs w:val="20"/>
        </w:rPr>
        <w:t>ООТ и ПБ</w:t>
      </w:r>
      <w:r w:rsidR="00BE386F">
        <w:rPr>
          <w:rFonts w:ascii="Times New Roman" w:hAnsi="Times New Roman" w:cs="Times New Roman"/>
          <w:sz w:val="20"/>
          <w:szCs w:val="20"/>
        </w:rPr>
        <w:t xml:space="preserve"> служба по ремонту, служба технологии, отдел по связям с общественностью</w:t>
      </w:r>
    </w:p>
    <w:p w:rsidR="005259CA" w:rsidRPr="00877D76" w:rsidRDefault="005259CA" w:rsidP="007028F5">
      <w:pPr>
        <w:pStyle w:val="RKSStyle0"/>
        <w:ind w:left="0"/>
        <w:rPr>
          <w:rFonts w:ascii="Times New Roman" w:hAnsi="Times New Roman" w:cs="Times New Roman"/>
          <w:sz w:val="20"/>
          <w:szCs w:val="20"/>
        </w:rPr>
      </w:pPr>
    </w:p>
    <w:p w:rsidR="002A3BFA" w:rsidRPr="00712E26" w:rsidRDefault="002A3BFA" w:rsidP="00BE386F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77D76">
        <w:rPr>
          <w:rFonts w:ascii="Times New Roman" w:hAnsi="Times New Roman"/>
          <w:b/>
          <w:color w:val="000000" w:themeColor="text1"/>
          <w:sz w:val="26"/>
          <w:szCs w:val="26"/>
        </w:rPr>
        <w:t>Лист ознакомления с прик</w:t>
      </w:r>
      <w:r w:rsidR="002B53B6" w:rsidRPr="00877D76">
        <w:rPr>
          <w:rFonts w:ascii="Times New Roman" w:hAnsi="Times New Roman"/>
          <w:b/>
          <w:color w:val="000000" w:themeColor="text1"/>
          <w:sz w:val="26"/>
          <w:szCs w:val="26"/>
        </w:rPr>
        <w:t xml:space="preserve">азом от </w:t>
      </w:r>
      <w:r w:rsidR="005259CA">
        <w:rPr>
          <w:rFonts w:ascii="Times New Roman" w:hAnsi="Times New Roman"/>
          <w:b/>
          <w:color w:val="000000" w:themeColor="text1"/>
          <w:sz w:val="26"/>
          <w:szCs w:val="26"/>
        </w:rPr>
        <w:t>2</w:t>
      </w:r>
      <w:r w:rsidR="00BE386F">
        <w:rPr>
          <w:rFonts w:ascii="Times New Roman" w:hAnsi="Times New Roman"/>
          <w:b/>
          <w:color w:val="000000" w:themeColor="text1"/>
          <w:sz w:val="26"/>
          <w:szCs w:val="26"/>
        </w:rPr>
        <w:t>7</w:t>
      </w:r>
      <w:r w:rsidR="00E33AE3" w:rsidRPr="00877D7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BE386F">
        <w:rPr>
          <w:rFonts w:ascii="Times New Roman" w:hAnsi="Times New Roman"/>
          <w:b/>
          <w:color w:val="000000" w:themeColor="text1"/>
          <w:sz w:val="26"/>
          <w:szCs w:val="26"/>
        </w:rPr>
        <w:t>октября</w:t>
      </w:r>
      <w:r w:rsidR="00E33AE3" w:rsidRPr="00877D7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877D76">
        <w:rPr>
          <w:rFonts w:ascii="Times New Roman" w:hAnsi="Times New Roman"/>
          <w:b/>
          <w:color w:val="000000" w:themeColor="text1"/>
          <w:sz w:val="26"/>
          <w:szCs w:val="26"/>
        </w:rPr>
        <w:t>20</w:t>
      </w:r>
      <w:r w:rsidR="00724095" w:rsidRPr="00877D76">
        <w:rPr>
          <w:rFonts w:ascii="Times New Roman" w:hAnsi="Times New Roman"/>
          <w:b/>
          <w:color w:val="000000" w:themeColor="text1"/>
          <w:sz w:val="26"/>
          <w:szCs w:val="26"/>
        </w:rPr>
        <w:t>20</w:t>
      </w:r>
      <w:r w:rsidR="00BE386F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года</w:t>
      </w:r>
      <w:r w:rsidRPr="00877D7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№ </w:t>
      </w:r>
      <w:r w:rsidR="00BE386F">
        <w:rPr>
          <w:rFonts w:ascii="Times New Roman" w:hAnsi="Times New Roman"/>
          <w:b/>
          <w:color w:val="000000" w:themeColor="text1"/>
          <w:sz w:val="26"/>
          <w:szCs w:val="26"/>
        </w:rPr>
        <w:t>266</w:t>
      </w:r>
    </w:p>
    <w:p w:rsidR="00BE386F" w:rsidRDefault="002A3BFA" w:rsidP="00BE386F">
      <w:pPr>
        <w:tabs>
          <w:tab w:val="left" w:pos="284"/>
        </w:tabs>
        <w:ind w:left="284" w:firstLine="142"/>
        <w:jc w:val="center"/>
        <w:rPr>
          <w:rFonts w:ascii="Times New Roman" w:hAnsi="Times New Roman"/>
          <w:b/>
          <w:sz w:val="26"/>
          <w:szCs w:val="26"/>
        </w:rPr>
      </w:pPr>
      <w:r w:rsidRPr="00877D76">
        <w:rPr>
          <w:rFonts w:ascii="Times New Roman" w:hAnsi="Times New Roman"/>
          <w:b/>
          <w:i/>
          <w:sz w:val="26"/>
          <w:szCs w:val="26"/>
        </w:rPr>
        <w:t>«</w:t>
      </w:r>
      <w:r w:rsidRPr="00877D76">
        <w:rPr>
          <w:rFonts w:ascii="Times New Roman" w:hAnsi="Times New Roman"/>
          <w:b/>
          <w:sz w:val="26"/>
          <w:szCs w:val="26"/>
        </w:rPr>
        <w:t xml:space="preserve">О завершении </w:t>
      </w:r>
      <w:r w:rsidR="00BE386F">
        <w:rPr>
          <w:rFonts w:ascii="Times New Roman" w:hAnsi="Times New Roman"/>
          <w:b/>
          <w:sz w:val="26"/>
          <w:szCs w:val="26"/>
        </w:rPr>
        <w:t xml:space="preserve">внеплановой </w:t>
      </w:r>
      <w:r w:rsidRPr="00877D76">
        <w:rPr>
          <w:rFonts w:ascii="Times New Roman" w:hAnsi="Times New Roman"/>
          <w:b/>
          <w:sz w:val="26"/>
          <w:szCs w:val="26"/>
        </w:rPr>
        <w:t xml:space="preserve">специальной оценки условий труда </w:t>
      </w:r>
    </w:p>
    <w:p w:rsidR="002A3BFA" w:rsidRPr="00877D76" w:rsidRDefault="002A3BFA" w:rsidP="00BE386F">
      <w:pPr>
        <w:tabs>
          <w:tab w:val="left" w:pos="284"/>
        </w:tabs>
        <w:ind w:left="284" w:firstLine="142"/>
        <w:jc w:val="center"/>
        <w:rPr>
          <w:rFonts w:ascii="Times New Roman" w:hAnsi="Times New Roman"/>
          <w:b/>
          <w:sz w:val="26"/>
          <w:szCs w:val="26"/>
        </w:rPr>
      </w:pPr>
      <w:r w:rsidRPr="00877D76">
        <w:rPr>
          <w:rFonts w:ascii="Times New Roman" w:hAnsi="Times New Roman"/>
          <w:b/>
          <w:sz w:val="26"/>
          <w:szCs w:val="26"/>
        </w:rPr>
        <w:t>в АО «ПКС-Водоканал»</w:t>
      </w:r>
    </w:p>
    <w:p w:rsidR="002A3BFA" w:rsidRPr="00877D76" w:rsidRDefault="002A3BFA" w:rsidP="002A3BFA">
      <w:pPr>
        <w:pStyle w:val="RKSStyle0"/>
        <w:ind w:left="0"/>
        <w:jc w:val="center"/>
        <w:rPr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861"/>
        <w:gridCol w:w="1784"/>
        <w:gridCol w:w="1598"/>
      </w:tblGrid>
      <w:tr w:rsidR="002A3BFA" w:rsidRPr="00877D76" w:rsidTr="002A3BFA">
        <w:tc>
          <w:tcPr>
            <w:tcW w:w="795" w:type="dxa"/>
            <w:vAlign w:val="center"/>
          </w:tcPr>
          <w:p w:rsidR="002A3BFA" w:rsidRPr="00877D76" w:rsidRDefault="002A3BFA" w:rsidP="002A3B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861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Ф.И.О работника</w:t>
            </w:r>
          </w:p>
        </w:tc>
        <w:tc>
          <w:tcPr>
            <w:tcW w:w="1784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Подпись</w:t>
            </w:r>
          </w:p>
        </w:tc>
        <w:tc>
          <w:tcPr>
            <w:tcW w:w="1598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2A3BFA" w:rsidRPr="00877D76" w:rsidTr="002A3BFA">
        <w:tc>
          <w:tcPr>
            <w:tcW w:w="795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61" w:type="dxa"/>
            <w:vAlign w:val="center"/>
          </w:tcPr>
          <w:p w:rsidR="002A3BFA" w:rsidRPr="00877D76" w:rsidRDefault="002A3BFA" w:rsidP="002D222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7D76">
              <w:rPr>
                <w:rFonts w:ascii="Times New Roman" w:hAnsi="Times New Roman"/>
                <w:sz w:val="26"/>
                <w:szCs w:val="26"/>
              </w:rPr>
              <w:t>Остапчук</w:t>
            </w:r>
            <w:proofErr w:type="spellEnd"/>
            <w:r w:rsidRPr="00877D76">
              <w:rPr>
                <w:rFonts w:ascii="Times New Roman" w:hAnsi="Times New Roman"/>
                <w:sz w:val="26"/>
                <w:szCs w:val="26"/>
              </w:rPr>
              <w:t xml:space="preserve"> Виталий Викторович</w:t>
            </w:r>
          </w:p>
          <w:p w:rsidR="002A3BFA" w:rsidRPr="00877D76" w:rsidRDefault="002A3BFA" w:rsidP="002D2224">
            <w:pPr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Технический директор</w:t>
            </w:r>
          </w:p>
        </w:tc>
        <w:tc>
          <w:tcPr>
            <w:tcW w:w="1784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3BFA" w:rsidRPr="00877D76" w:rsidTr="002A3BFA">
        <w:tc>
          <w:tcPr>
            <w:tcW w:w="795" w:type="dxa"/>
            <w:vAlign w:val="center"/>
          </w:tcPr>
          <w:p w:rsidR="002A3BFA" w:rsidRPr="00877D76" w:rsidRDefault="0051147C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61" w:type="dxa"/>
          </w:tcPr>
          <w:p w:rsidR="002A3BFA" w:rsidRPr="00877D76" w:rsidRDefault="002A3BFA" w:rsidP="002D2224">
            <w:pPr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Кощеева Анна Сергеевна</w:t>
            </w:r>
          </w:p>
          <w:p w:rsidR="002A3BFA" w:rsidRPr="00877D76" w:rsidRDefault="002A3BFA" w:rsidP="002D2224">
            <w:pPr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Начальник отдела охраны труда и промышленной безопасности</w:t>
            </w:r>
          </w:p>
        </w:tc>
        <w:tc>
          <w:tcPr>
            <w:tcW w:w="1784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3BFA" w:rsidRPr="00877D76" w:rsidTr="002A3BFA">
        <w:tc>
          <w:tcPr>
            <w:tcW w:w="795" w:type="dxa"/>
            <w:vAlign w:val="center"/>
          </w:tcPr>
          <w:p w:rsidR="002A3BFA" w:rsidRPr="00877D76" w:rsidRDefault="00BF0C0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61" w:type="dxa"/>
            <w:vAlign w:val="center"/>
          </w:tcPr>
          <w:p w:rsidR="002A3BFA" w:rsidRPr="00877D76" w:rsidRDefault="002A3BFA" w:rsidP="002D222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77D76">
              <w:rPr>
                <w:rFonts w:ascii="Times New Roman" w:hAnsi="Times New Roman"/>
                <w:sz w:val="26"/>
                <w:szCs w:val="26"/>
              </w:rPr>
              <w:t>Гуменников</w:t>
            </w:r>
            <w:proofErr w:type="spellEnd"/>
            <w:r w:rsidRPr="00877D76">
              <w:rPr>
                <w:rFonts w:ascii="Times New Roman" w:hAnsi="Times New Roman"/>
                <w:sz w:val="26"/>
                <w:szCs w:val="26"/>
              </w:rPr>
              <w:t xml:space="preserve"> Олег Константинович</w:t>
            </w:r>
          </w:p>
          <w:p w:rsidR="002A3BFA" w:rsidRPr="00877D76" w:rsidRDefault="002A3BFA" w:rsidP="002D2224">
            <w:pPr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>Начальник отдела по связям с общественностью</w:t>
            </w:r>
          </w:p>
        </w:tc>
        <w:tc>
          <w:tcPr>
            <w:tcW w:w="1784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A3BFA" w:rsidRPr="00877D76" w:rsidTr="002A3BFA">
        <w:tc>
          <w:tcPr>
            <w:tcW w:w="795" w:type="dxa"/>
            <w:vAlign w:val="center"/>
          </w:tcPr>
          <w:p w:rsidR="002A3BFA" w:rsidRPr="00877D76" w:rsidRDefault="00BF0C0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61" w:type="dxa"/>
            <w:vAlign w:val="center"/>
          </w:tcPr>
          <w:p w:rsidR="002A3BFA" w:rsidRPr="00877D76" w:rsidRDefault="00BE386F" w:rsidP="002D22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Поликарпов Виктор Иванович</w:t>
            </w:r>
          </w:p>
          <w:p w:rsidR="002A3BFA" w:rsidRPr="00877D76" w:rsidRDefault="002A3BFA" w:rsidP="00BE386F">
            <w:pPr>
              <w:rPr>
                <w:rFonts w:ascii="Times New Roman" w:hAnsi="Times New Roman"/>
                <w:sz w:val="26"/>
                <w:szCs w:val="26"/>
              </w:rPr>
            </w:pPr>
            <w:r w:rsidRPr="00877D76">
              <w:rPr>
                <w:rFonts w:ascii="Times New Roman" w:hAnsi="Times New Roman"/>
                <w:sz w:val="26"/>
                <w:szCs w:val="26"/>
              </w:rPr>
              <w:t xml:space="preserve">Начальник службы </w:t>
            </w:r>
            <w:r w:rsidR="00BE386F">
              <w:rPr>
                <w:rFonts w:ascii="Times New Roman" w:hAnsi="Times New Roman"/>
                <w:sz w:val="26"/>
                <w:szCs w:val="26"/>
              </w:rPr>
              <w:t>по ремонту</w:t>
            </w:r>
          </w:p>
        </w:tc>
        <w:tc>
          <w:tcPr>
            <w:tcW w:w="1784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2A3BFA" w:rsidRPr="00877D76" w:rsidRDefault="002A3BFA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86F" w:rsidRPr="00877D76" w:rsidTr="002A3BFA">
        <w:tc>
          <w:tcPr>
            <w:tcW w:w="795" w:type="dxa"/>
            <w:vAlign w:val="center"/>
          </w:tcPr>
          <w:p w:rsidR="00BE386F" w:rsidRDefault="00BE386F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  <w:vAlign w:val="center"/>
          </w:tcPr>
          <w:p w:rsidR="00BE386F" w:rsidRDefault="00BE386F" w:rsidP="002D22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Панкратьев Роман Владимирович, Начальник автотранспортного цеха</w:t>
            </w:r>
          </w:p>
        </w:tc>
        <w:tc>
          <w:tcPr>
            <w:tcW w:w="1784" w:type="dxa"/>
            <w:vAlign w:val="center"/>
          </w:tcPr>
          <w:p w:rsidR="00BE386F" w:rsidRPr="00877D76" w:rsidRDefault="00BE386F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BE386F" w:rsidRPr="00877D76" w:rsidRDefault="00BE386F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386F" w:rsidRPr="00877D76" w:rsidTr="002A3BFA">
        <w:tc>
          <w:tcPr>
            <w:tcW w:w="795" w:type="dxa"/>
            <w:vAlign w:val="center"/>
          </w:tcPr>
          <w:p w:rsidR="00BE386F" w:rsidRDefault="00BE386F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  <w:vAlign w:val="center"/>
          </w:tcPr>
          <w:p w:rsidR="00BE386F" w:rsidRDefault="00BE386F" w:rsidP="002D22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Бобков Юрий Лаврентьевич,</w:t>
            </w:r>
          </w:p>
          <w:p w:rsidR="00BE386F" w:rsidRDefault="003159F1" w:rsidP="002D222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службы технологии</w:t>
            </w:r>
          </w:p>
        </w:tc>
        <w:tc>
          <w:tcPr>
            <w:tcW w:w="1784" w:type="dxa"/>
            <w:vAlign w:val="center"/>
          </w:tcPr>
          <w:p w:rsidR="00BE386F" w:rsidRPr="00877D76" w:rsidRDefault="00BE386F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:rsidR="00BE386F" w:rsidRPr="00877D76" w:rsidRDefault="00BE386F" w:rsidP="002D22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A2786" w:rsidRPr="002A3BFA" w:rsidRDefault="003A2786">
      <w:pPr>
        <w:rPr>
          <w:rFonts w:ascii="Times New Roman" w:hAnsi="Times New Roman"/>
          <w:sz w:val="26"/>
          <w:szCs w:val="26"/>
        </w:rPr>
      </w:pPr>
    </w:p>
    <w:sectPr w:rsidR="003A2786" w:rsidRPr="002A3BFA" w:rsidSect="00BE3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2" w:right="991" w:bottom="1560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01" w:rsidRDefault="007C7B01" w:rsidP="007D242A">
      <w:r>
        <w:separator/>
      </w:r>
    </w:p>
  </w:endnote>
  <w:endnote w:type="continuationSeparator" w:id="0">
    <w:p w:rsidR="007C7B01" w:rsidRDefault="007C7B01" w:rsidP="007D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01" w:rsidRDefault="007C7B01" w:rsidP="007D242A">
      <w:r>
        <w:separator/>
      </w:r>
    </w:p>
  </w:footnote>
  <w:footnote w:type="continuationSeparator" w:id="0">
    <w:p w:rsidR="007C7B01" w:rsidRDefault="007C7B01" w:rsidP="007D2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 w:rsidP="003A2786">
    <w:pPr>
      <w:pStyle w:val="a5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2D2224" w:rsidRPr="00B67C1F" w:rsidTr="003A2786">
      <w:trPr>
        <w:trHeight w:val="830"/>
      </w:trPr>
      <w:tc>
        <w:tcPr>
          <w:tcW w:w="3900" w:type="dxa"/>
        </w:tcPr>
        <w:p w:rsidR="002D2224" w:rsidRDefault="00D3471F" w:rsidP="003A2786">
          <w:pPr>
            <w:pStyle w:val="a5"/>
            <w:ind w:right="-143"/>
          </w:pPr>
          <w:r>
            <w:rPr>
              <w:noProof/>
            </w:rPr>
            <w:pict>
              <v:group id="Группа 16" o:spid="_x0000_s2049" style="position:absolute;margin-left:8.55pt;margin-top:37.25pt;width:468.4pt;height:2.5pt;z-index:251661312" coordsize="59484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">
                <v:line id="Прямая соединительная линия 14" o:spid="_x0000_s2050" style="position:absolute;visibility:visible" from="0,317" to="31203,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Dg+sIAAADbAAAADwAAAGRycy9kb3ducmV2LnhtbERP32vCMBB+H+x/CDfwbaarU6QzllEU&#10;xsAHdbDXW3Nrw5pLbaJm/70RBN/u4/t5izLaTpxo8MaxgpdxBoK4dtpwo+Brv36eg/ABWWPnmBT8&#10;k4dy+fiwwEK7M2/ptAuNSCHsC1TQhtAXUvq6JYt+7HrixP26wWJIcGikHvCcwm0n8yybSYuGU0OL&#10;PVUt1X+7o1VwiD/5ZtKZb8o/V/lknplpXFdKjZ7i+xuIQDHcxTf3h07zX+H6SzpAL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Dg+sIAAADbAAAADwAAAAAAAAAAAAAA&#10;AAChAgAAZHJzL2Rvd25yZXYueG1sUEsFBgAAAAAEAAQA+QAAAJADAAAAAA==&#10;" strokecolor="#1f497d [3215]" strokeweight="5.25pt"/>
                <v:line id="Прямая соединительная линия 15" o:spid="_x0000_s2051" style="position:absolute;visibility:visible" from="35,0" to="5948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hO0sIAAADbAAAADwAAAGRycy9kb3ducmV2LnhtbERP32vCMBB+F/wfwgm+yEwVNkdnFBWF&#10;MQaiDvp6NGdTbS6libb775eB4Nt9fD9vvuxsJe7U+NKxgsk4AUGcO11yoeDntHt5B+EDssbKMSn4&#10;JQ/LRb83x1S7lg90P4ZCxBD2KSowIdSplD43ZNGPXU0cubNrLIYIm0LqBtsYbis5TZI3abHk2GCw&#10;po2h/Hq8WQXr7WW112Y22rRZkdXtd5bor0yp4aBbfYAI1IWn+OH+1HH+K/z/Eg+Q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hhO0sIAAADbAAAADwAAAAAAAAAAAAAA&#10;AAChAgAAZHJzL2Rvd25yZXYueG1sUEsFBgAAAAAEAAQA+QAAAJADAAAAAA==&#10;" strokecolor="black [3213]" strokeweight=".5pt"/>
              </v:group>
            </w:pict>
          </w:r>
          <w:r w:rsidR="002D2224" w:rsidRPr="003C73AD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115266</wp:posOffset>
                </wp:positionH>
                <wp:positionV relativeFrom="paragraph">
                  <wp:posOffset>-4340</wp:posOffset>
                </wp:positionV>
                <wp:extent cx="975995" cy="343535"/>
                <wp:effectExtent l="0" t="0" r="0" b="0"/>
                <wp:wrapNone/>
                <wp:docPr id="16" name="Рисуно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D2224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2D2224" w:rsidRPr="00294D38" w:rsidRDefault="002D2224" w:rsidP="003A2786">
          <w:pPr>
            <w:pStyle w:val="a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2D2224" w:rsidRPr="00294D38" w:rsidRDefault="002D2224" w:rsidP="003A2786">
          <w:pPr>
            <w:pStyle w:val="a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2D2224" w:rsidRPr="00394B9F" w:rsidRDefault="002D2224" w:rsidP="003A2786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4" w:rsidRDefault="002D2224">
    <w:r w:rsidRPr="002D51B9">
      <w:rPr>
        <w:rFonts w:ascii="Times New Roman" w:hAnsi="Times New Roman"/>
        <w:noProof/>
        <w:color w:val="7F7F7F" w:themeColor="text1" w:themeTint="80"/>
        <w:sz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-110306</wp:posOffset>
          </wp:positionH>
          <wp:positionV relativeFrom="paragraph">
            <wp:posOffset>-2997</wp:posOffset>
          </wp:positionV>
          <wp:extent cx="1749009" cy="910942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olobuev\Desktop\Бренд РКС\Логотип\logo_RKS_ru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9009" cy="910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-1003300</wp:posOffset>
          </wp:positionH>
          <wp:positionV relativeFrom="paragraph">
            <wp:posOffset>-683895</wp:posOffset>
          </wp:positionV>
          <wp:extent cx="7948295" cy="2436495"/>
          <wp:effectExtent l="0" t="0" r="0" b="1905"/>
          <wp:wrapNone/>
          <wp:docPr id="18" name="Рисунок 18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8295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2D2224" w:rsidRPr="00671380" w:rsidTr="003A2786">
      <w:trPr>
        <w:trHeight w:val="1322"/>
      </w:trPr>
      <w:tc>
        <w:tcPr>
          <w:tcW w:w="2693" w:type="dxa"/>
        </w:tcPr>
        <w:p w:rsidR="002D2224" w:rsidRPr="00B977BD" w:rsidRDefault="002D2224" w:rsidP="003A2786">
          <w:pPr>
            <w:pStyle w:val="a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:rsidR="002D2224" w:rsidRPr="008B7D20" w:rsidRDefault="002D2224" w:rsidP="003A2786">
          <w:pPr>
            <w:pStyle w:val="a3"/>
            <w:ind w:right="-108"/>
            <w:rPr>
              <w:color w:val="000000" w:themeColor="text1"/>
              <w:sz w:val="26"/>
              <w:szCs w:val="26"/>
            </w:rPr>
          </w:pPr>
          <w:r w:rsidRPr="008B7D20">
            <w:rPr>
              <w:rFonts w:ascii="Tahoma" w:hAnsi="Tahoma" w:cs="Tahoma"/>
              <w:color w:val="000000" w:themeColor="text1"/>
              <w:sz w:val="26"/>
              <w:szCs w:val="26"/>
            </w:rPr>
            <w:t xml:space="preserve">          </w:t>
          </w:r>
          <w:r w:rsidRPr="008B7D20">
            <w:rPr>
              <w:color w:val="000000" w:themeColor="text1"/>
              <w:sz w:val="26"/>
              <w:szCs w:val="26"/>
            </w:rPr>
            <w:t xml:space="preserve">АО «ПКС-Водоканал» </w:t>
          </w:r>
        </w:p>
        <w:p w:rsidR="002D2224" w:rsidRPr="008B7D20" w:rsidRDefault="002D2224" w:rsidP="003A2786">
          <w:pPr>
            <w:pStyle w:val="a3"/>
            <w:ind w:left="51" w:right="-108" w:firstLine="14"/>
            <w:rPr>
              <w:rFonts w:ascii="Tahoma" w:hAnsi="Tahoma" w:cs="Tahoma"/>
              <w:color w:val="7F7F7F" w:themeColor="text1" w:themeTint="80"/>
              <w:sz w:val="26"/>
              <w:szCs w:val="26"/>
            </w:rPr>
          </w:pPr>
        </w:p>
      </w:tc>
    </w:tr>
  </w:tbl>
  <w:p w:rsidR="002D2224" w:rsidRPr="00E85E07" w:rsidRDefault="002D222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6CE"/>
    <w:multiLevelType w:val="multilevel"/>
    <w:tmpl w:val="C2BAEF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5" w:hanging="1800"/>
      </w:pPr>
      <w:rPr>
        <w:rFonts w:hint="default"/>
      </w:rPr>
    </w:lvl>
  </w:abstractNum>
  <w:abstractNum w:abstractNumId="1" w15:restartNumberingAfterBreak="0">
    <w:nsid w:val="0A1C7A8A"/>
    <w:multiLevelType w:val="multilevel"/>
    <w:tmpl w:val="56AC7C5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25E8701E"/>
    <w:multiLevelType w:val="multilevel"/>
    <w:tmpl w:val="C6B25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E5397F"/>
    <w:multiLevelType w:val="multilevel"/>
    <w:tmpl w:val="38CC7B5C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9" w:hanging="1800"/>
      </w:pPr>
      <w:rPr>
        <w:rFonts w:hint="default"/>
      </w:rPr>
    </w:lvl>
  </w:abstractNum>
  <w:abstractNum w:abstractNumId="4" w15:restartNumberingAfterBreak="0">
    <w:nsid w:val="5CB84D97"/>
    <w:multiLevelType w:val="multilevel"/>
    <w:tmpl w:val="D7BE42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D5D7589"/>
    <w:multiLevelType w:val="hybridMultilevel"/>
    <w:tmpl w:val="BD40C752"/>
    <w:lvl w:ilvl="0" w:tplc="FBA80B0A">
      <w:start w:val="1"/>
      <w:numFmt w:val="bullet"/>
      <w:lvlText w:val=""/>
      <w:lvlJc w:val="left"/>
      <w:pPr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7C00"/>
    <w:rsid w:val="00007F2C"/>
    <w:rsid w:val="00032932"/>
    <w:rsid w:val="000D3431"/>
    <w:rsid w:val="000E2F72"/>
    <w:rsid w:val="001152EE"/>
    <w:rsid w:val="001202A2"/>
    <w:rsid w:val="001218C6"/>
    <w:rsid w:val="00175D79"/>
    <w:rsid w:val="001D1852"/>
    <w:rsid w:val="001F3A62"/>
    <w:rsid w:val="002246CE"/>
    <w:rsid w:val="00254B82"/>
    <w:rsid w:val="00271DC9"/>
    <w:rsid w:val="002A3BFA"/>
    <w:rsid w:val="002A4571"/>
    <w:rsid w:val="002B53B6"/>
    <w:rsid w:val="002D2224"/>
    <w:rsid w:val="003159F1"/>
    <w:rsid w:val="00324464"/>
    <w:rsid w:val="0037192A"/>
    <w:rsid w:val="003A2786"/>
    <w:rsid w:val="003A7432"/>
    <w:rsid w:val="003D1321"/>
    <w:rsid w:val="003D1A0C"/>
    <w:rsid w:val="003E226B"/>
    <w:rsid w:val="004029F5"/>
    <w:rsid w:val="00404182"/>
    <w:rsid w:val="00414D21"/>
    <w:rsid w:val="00441D45"/>
    <w:rsid w:val="0045154C"/>
    <w:rsid w:val="00471713"/>
    <w:rsid w:val="004A12B3"/>
    <w:rsid w:val="0051147C"/>
    <w:rsid w:val="005174D6"/>
    <w:rsid w:val="005229B9"/>
    <w:rsid w:val="005259CA"/>
    <w:rsid w:val="00543DC6"/>
    <w:rsid w:val="00561F17"/>
    <w:rsid w:val="005B2F5B"/>
    <w:rsid w:val="005D1C29"/>
    <w:rsid w:val="006234FB"/>
    <w:rsid w:val="006F268E"/>
    <w:rsid w:val="007028F5"/>
    <w:rsid w:val="00705E13"/>
    <w:rsid w:val="00712E26"/>
    <w:rsid w:val="00722ED6"/>
    <w:rsid w:val="00724095"/>
    <w:rsid w:val="00735A9C"/>
    <w:rsid w:val="00770225"/>
    <w:rsid w:val="00785CE3"/>
    <w:rsid w:val="007C1BDB"/>
    <w:rsid w:val="007C7B01"/>
    <w:rsid w:val="007D242A"/>
    <w:rsid w:val="007F6BB3"/>
    <w:rsid w:val="00806E98"/>
    <w:rsid w:val="00823873"/>
    <w:rsid w:val="00826BF8"/>
    <w:rsid w:val="00834B65"/>
    <w:rsid w:val="00845106"/>
    <w:rsid w:val="00862392"/>
    <w:rsid w:val="00877D76"/>
    <w:rsid w:val="008B46B7"/>
    <w:rsid w:val="008D3B94"/>
    <w:rsid w:val="0093283A"/>
    <w:rsid w:val="009663F1"/>
    <w:rsid w:val="00985C44"/>
    <w:rsid w:val="009D3CC9"/>
    <w:rsid w:val="00A0546F"/>
    <w:rsid w:val="00A47627"/>
    <w:rsid w:val="00A5228A"/>
    <w:rsid w:val="00A532D7"/>
    <w:rsid w:val="00A573C5"/>
    <w:rsid w:val="00A9424D"/>
    <w:rsid w:val="00AA24FE"/>
    <w:rsid w:val="00AB07B3"/>
    <w:rsid w:val="00B34CC9"/>
    <w:rsid w:val="00BE386F"/>
    <w:rsid w:val="00BF0C0A"/>
    <w:rsid w:val="00CB6C5C"/>
    <w:rsid w:val="00CD6183"/>
    <w:rsid w:val="00CD6192"/>
    <w:rsid w:val="00CE1D8A"/>
    <w:rsid w:val="00D147A0"/>
    <w:rsid w:val="00D3471F"/>
    <w:rsid w:val="00D35D36"/>
    <w:rsid w:val="00E33AE3"/>
    <w:rsid w:val="00E62E3E"/>
    <w:rsid w:val="00EC7C00"/>
    <w:rsid w:val="00EE3C8E"/>
    <w:rsid w:val="00F020C0"/>
    <w:rsid w:val="00F2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ABA46E45-7BF6-441E-BC22-695274A5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C00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7C00"/>
    <w:pPr>
      <w:spacing w:after="200"/>
      <w:ind w:left="720" w:firstLine="360"/>
      <w:contextualSpacing/>
      <w:jc w:val="both"/>
    </w:pPr>
    <w:rPr>
      <w:lang w:eastAsia="en-US"/>
    </w:rPr>
  </w:style>
  <w:style w:type="paragraph" w:styleId="a5">
    <w:name w:val="header"/>
    <w:basedOn w:val="a"/>
    <w:link w:val="a6"/>
    <w:uiPriority w:val="99"/>
    <w:unhideWhenUsed/>
    <w:rsid w:val="00EC7C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7C00"/>
    <w:rPr>
      <w:rFonts w:ascii="Tahoma" w:eastAsia="Times New Roman" w:hAnsi="Tahoma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C7C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7C00"/>
    <w:rPr>
      <w:rFonts w:ascii="Tahoma" w:eastAsia="Times New Roman" w:hAnsi="Tahoma" w:cs="Times New Roman"/>
      <w:sz w:val="20"/>
      <w:szCs w:val="24"/>
      <w:lang w:eastAsia="ru-RU"/>
    </w:rPr>
  </w:style>
  <w:style w:type="table" w:styleId="a9">
    <w:name w:val="Table Grid"/>
    <w:basedOn w:val="a1"/>
    <w:uiPriority w:val="59"/>
    <w:rsid w:val="00EC7C00"/>
    <w:pPr>
      <w:spacing w:after="0" w:line="240" w:lineRule="auto"/>
    </w:pPr>
    <w:rPr>
      <w:rFonts w:ascii="Cambria" w:eastAsia="Cambria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KSStyle">
    <w:name w:val="RKS_Style Знак"/>
    <w:basedOn w:val="a0"/>
    <w:link w:val="RKSStyle0"/>
    <w:locked/>
    <w:rsid w:val="00EC7C00"/>
    <w:rPr>
      <w:rFonts w:ascii="Arial" w:eastAsia="Times New Roman" w:hAnsi="Arial" w:cs="Arial"/>
      <w:szCs w:val="24"/>
    </w:rPr>
  </w:style>
  <w:style w:type="paragraph" w:customStyle="1" w:styleId="RKSStyle0">
    <w:name w:val="RKS_Style"/>
    <w:basedOn w:val="a"/>
    <w:link w:val="RKSStyle"/>
    <w:rsid w:val="00EC7C00"/>
    <w:pPr>
      <w:ind w:left="1361"/>
    </w:pPr>
    <w:rPr>
      <w:rFonts w:ascii="Arial" w:hAnsi="Arial" w:cs="Arial"/>
      <w:sz w:val="22"/>
      <w:lang w:eastAsia="en-US"/>
    </w:rPr>
  </w:style>
  <w:style w:type="paragraph" w:customStyle="1" w:styleId="ConsPlusNormal">
    <w:name w:val="ConsPlusNormal"/>
    <w:rsid w:val="00EC7C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a">
    <w:name w:val="Placeholder Text"/>
    <w:basedOn w:val="a0"/>
    <w:uiPriority w:val="99"/>
    <w:semiHidden/>
    <w:rsid w:val="00EC7C00"/>
  </w:style>
  <w:style w:type="paragraph" w:styleId="ab">
    <w:name w:val="Balloon Text"/>
    <w:basedOn w:val="a"/>
    <w:link w:val="ac"/>
    <w:uiPriority w:val="99"/>
    <w:semiHidden/>
    <w:unhideWhenUsed/>
    <w:rsid w:val="00EC7C00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7C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Основной текст_"/>
    <w:basedOn w:val="a0"/>
    <w:link w:val="2"/>
    <w:rsid w:val="00705E13"/>
    <w:rPr>
      <w:rFonts w:ascii="Times New Roman" w:eastAsia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705E13"/>
    <w:pPr>
      <w:widowControl w:val="0"/>
      <w:shd w:val="clear" w:color="auto" w:fill="FFFFFF"/>
      <w:spacing w:before="600" w:after="600" w:line="269" w:lineRule="exact"/>
      <w:ind w:hanging="420"/>
    </w:pPr>
    <w:rPr>
      <w:rFonts w:ascii="Times New Roman" w:hAnsi="Times New Roman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ПКС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PCS\n.mokeeva (WST-VAR-046)</dc:creator>
  <cp:lastModifiedBy>PCS\a.koscheeva (WST-VAR-050)</cp:lastModifiedBy>
  <cp:revision>13</cp:revision>
  <cp:lastPrinted>2019-10-30T07:41:00Z</cp:lastPrinted>
  <dcterms:created xsi:type="dcterms:W3CDTF">2020-03-18T12:43:00Z</dcterms:created>
  <dcterms:modified xsi:type="dcterms:W3CDTF">2020-10-29T08:37:00Z</dcterms:modified>
</cp:coreProperties>
</file>